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EEA" w:rsidRDefault="00A12EEA" w:rsidP="00812279">
      <w:pPr>
        <w:pStyle w:val="ListParagraph"/>
        <w:numPr>
          <w:ilvl w:val="1"/>
          <w:numId w:val="1"/>
        </w:numPr>
        <w:spacing w:before="120" w:after="120" w:line="23" w:lineRule="atLeast"/>
        <w:ind w:left="-540" w:right="-450" w:firstLine="0"/>
        <w:jc w:val="both"/>
        <w:rPr>
          <w:rFonts w:ascii="GHEA Grapalat" w:hAnsi="GHEA Grapalat"/>
          <w:b/>
          <w:sz w:val="24"/>
          <w:lang w:val="hy-AM"/>
        </w:rPr>
      </w:pPr>
      <w:r w:rsidRPr="00E90E99">
        <w:rPr>
          <w:rFonts w:ascii="GHEA Grapalat" w:hAnsi="GHEA Grapalat"/>
          <w:b/>
          <w:sz w:val="24"/>
          <w:lang w:val="hy-AM"/>
        </w:rPr>
        <w:t>ՀՀ վիճակագրական կոմիտե</w:t>
      </w:r>
    </w:p>
    <w:p w:rsidR="00812279" w:rsidRPr="00E90E99" w:rsidRDefault="00812279" w:rsidP="00812279">
      <w:pPr>
        <w:pStyle w:val="ListParagraph"/>
        <w:spacing w:before="120" w:after="120" w:line="23" w:lineRule="atLeast"/>
        <w:ind w:left="-540" w:right="-450"/>
        <w:jc w:val="both"/>
        <w:rPr>
          <w:rFonts w:ascii="GHEA Grapalat" w:hAnsi="GHEA Grapalat"/>
          <w:b/>
          <w:sz w:val="24"/>
          <w:lang w:val="hy-AM"/>
        </w:rPr>
      </w:pPr>
    </w:p>
    <w:p w:rsidR="00A12EEA" w:rsidRPr="00E90E99" w:rsidRDefault="00A12EEA" w:rsidP="00812279">
      <w:pPr>
        <w:pStyle w:val="ListParagraph"/>
        <w:numPr>
          <w:ilvl w:val="2"/>
          <w:numId w:val="1"/>
        </w:numPr>
        <w:spacing w:before="120" w:after="120" w:line="23" w:lineRule="atLeast"/>
        <w:ind w:left="-540" w:right="-450" w:firstLine="0"/>
        <w:jc w:val="both"/>
        <w:rPr>
          <w:rFonts w:ascii="GHEA Grapalat" w:hAnsi="GHEA Grapalat"/>
          <w:b/>
          <w:sz w:val="24"/>
          <w:lang w:val="hy-AM"/>
        </w:rPr>
      </w:pPr>
      <w:r w:rsidRPr="00E90E99">
        <w:rPr>
          <w:rFonts w:ascii="GHEA Grapalat" w:hAnsi="GHEA Grapalat"/>
          <w:b/>
          <w:sz w:val="24"/>
          <w:lang w:val="hy-AM"/>
        </w:rPr>
        <w:t>Այլ եկամուտներ</w:t>
      </w:r>
    </w:p>
    <w:p w:rsidR="00A12EEA" w:rsidRPr="00BC6842" w:rsidRDefault="00A12EEA" w:rsidP="00812279">
      <w:pPr>
        <w:pStyle w:val="Caption"/>
        <w:keepNext/>
        <w:tabs>
          <w:tab w:val="left" w:pos="1276"/>
        </w:tabs>
        <w:spacing w:line="23" w:lineRule="atLeast"/>
        <w:ind w:left="-540" w:right="-450"/>
        <w:rPr>
          <w:rFonts w:ascii="GHEA Grapalat" w:hAnsi="GHEA Grapalat"/>
          <w:sz w:val="18"/>
          <w:szCs w:val="18"/>
          <w:lang w:val="af-ZA"/>
        </w:rPr>
      </w:pPr>
      <w:r w:rsidRPr="00BC6842">
        <w:rPr>
          <w:rFonts w:ascii="GHEA Grapalat" w:hAnsi="GHEA Grapalat"/>
          <w:sz w:val="18"/>
          <w:szCs w:val="18"/>
          <w:lang w:val="hy-AM"/>
        </w:rPr>
        <w:t>Աղյուսակ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E531EF">
        <w:rPr>
          <w:rFonts w:ascii="GHEA Grapalat" w:hAnsi="GHEA Grapalat"/>
          <w:sz w:val="18"/>
          <w:szCs w:val="18"/>
          <w:lang w:val="af-ZA"/>
        </w:rPr>
        <w:t>1</w:t>
      </w:r>
      <w:r w:rsidR="00B41A20">
        <w:rPr>
          <w:rFonts w:ascii="GHEA Grapalat" w:hAnsi="GHEA Grapalat"/>
          <w:sz w:val="18"/>
          <w:szCs w:val="18"/>
          <w:lang w:val="hy-AM"/>
        </w:rPr>
        <w:t xml:space="preserve">. </w:t>
      </w:r>
      <w:r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A12EEA">
        <w:rPr>
          <w:rFonts w:ascii="GHEA Grapalat" w:hAnsi="GHEA Grapalat"/>
          <w:sz w:val="18"/>
          <w:szCs w:val="18"/>
          <w:lang w:val="hy-AM"/>
        </w:rPr>
        <w:t>ՎԿ</w:t>
      </w:r>
      <w:r w:rsidRPr="00BC684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կողմից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="00B41A20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="00A6678C">
        <w:rPr>
          <w:rFonts w:ascii="GHEA Grapalat" w:hAnsi="GHEA Grapalat"/>
          <w:sz w:val="18"/>
          <w:szCs w:val="18"/>
          <w:lang w:val="hy-AM"/>
        </w:rPr>
        <w:t>գանձվելիք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այլ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եկամուտները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A12EEA">
        <w:rPr>
          <w:rFonts w:ascii="GHEA Grapalat" w:hAnsi="GHEA Grapalat"/>
          <w:sz w:val="18"/>
          <w:szCs w:val="18"/>
          <w:lang w:val="hy-AM"/>
        </w:rPr>
        <w:t>մլն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դրամ</w:t>
      </w:r>
      <w:r w:rsidRPr="00BC6842">
        <w:rPr>
          <w:rFonts w:ascii="GHEA Grapalat" w:hAnsi="GHEA Grapalat"/>
          <w:sz w:val="18"/>
          <w:szCs w:val="18"/>
          <w:lang w:val="af-ZA"/>
        </w:rPr>
        <w:t>)</w:t>
      </w:r>
    </w:p>
    <w:tbl>
      <w:tblPr>
        <w:tblStyle w:val="TableGrid"/>
        <w:tblW w:w="10746" w:type="dxa"/>
        <w:tblInd w:w="-545" w:type="dxa"/>
        <w:tblLook w:val="04A0" w:firstRow="1" w:lastRow="0" w:firstColumn="1" w:lastColumn="0" w:noHBand="0" w:noVBand="1"/>
      </w:tblPr>
      <w:tblGrid>
        <w:gridCol w:w="3517"/>
        <w:gridCol w:w="2410"/>
        <w:gridCol w:w="1984"/>
        <w:gridCol w:w="2835"/>
      </w:tblGrid>
      <w:tr w:rsidR="00932423" w:rsidRPr="00724E44" w:rsidTr="00812279">
        <w:tc>
          <w:tcPr>
            <w:tcW w:w="3517" w:type="dxa"/>
            <w:shd w:val="clear" w:color="auto" w:fill="D9E2F3"/>
          </w:tcPr>
          <w:p w:rsidR="00932423" w:rsidRPr="00BC6842" w:rsidRDefault="00932423" w:rsidP="00812279">
            <w:pPr>
              <w:spacing w:before="120" w:after="120" w:line="23" w:lineRule="atLeast"/>
              <w:ind w:left="-540" w:right="-450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/>
            <w:vAlign w:val="center"/>
          </w:tcPr>
          <w:p w:rsidR="00932423" w:rsidRPr="00CB57F0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 փաստ</w:t>
            </w:r>
          </w:p>
        </w:tc>
        <w:tc>
          <w:tcPr>
            <w:tcW w:w="1984" w:type="dxa"/>
            <w:shd w:val="clear" w:color="auto" w:fill="D9E2F3"/>
            <w:vAlign w:val="center"/>
          </w:tcPr>
          <w:p w:rsidR="00932423" w:rsidRPr="00DC11CB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835" w:type="dxa"/>
            <w:shd w:val="clear" w:color="auto" w:fill="D9E2F3"/>
            <w:vAlign w:val="center"/>
          </w:tcPr>
          <w:p w:rsidR="00932423" w:rsidRPr="00DC11CB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932423" w:rsidRPr="00E531EF" w:rsidTr="00812279">
        <w:trPr>
          <w:trHeight w:val="350"/>
        </w:trPr>
        <w:tc>
          <w:tcPr>
            <w:tcW w:w="3517" w:type="dxa"/>
          </w:tcPr>
          <w:p w:rsidR="00932423" w:rsidRPr="00E531EF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423" w:rsidRPr="00812279" w:rsidRDefault="00932423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812279">
              <w:rPr>
                <w:rFonts w:ascii="GHEA Grapalat" w:hAnsi="GHEA Grapalat" w:cs="Calibri"/>
                <w:color w:val="000000"/>
                <w:sz w:val="18"/>
              </w:rPr>
              <w:t>3.7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423" w:rsidRPr="00812279" w:rsidRDefault="00812279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color w:val="000000"/>
                <w:sz w:val="18"/>
                <w:lang w:val="hy-AM"/>
              </w:rPr>
            </w:pPr>
            <w:r w:rsidRPr="00812279">
              <w:rPr>
                <w:rFonts w:ascii="GHEA Grapalat" w:hAnsi="GHEA Grapalat" w:cs="Calibri"/>
                <w:color w:val="000000"/>
                <w:sz w:val="18"/>
                <w:lang w:val="hy-AM"/>
              </w:rPr>
              <w:t>4.0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423" w:rsidRPr="00812279" w:rsidRDefault="00932423" w:rsidP="00812279">
            <w:pPr>
              <w:pStyle w:val="ListParagraph"/>
              <w:numPr>
                <w:ilvl w:val="0"/>
                <w:numId w:val="4"/>
              </w:numPr>
              <w:spacing w:before="120" w:after="120" w:line="23" w:lineRule="atLeast"/>
              <w:ind w:left="-540" w:right="-450" w:firstLine="0"/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</w:tbl>
    <w:p w:rsidR="00A12EEA" w:rsidRPr="00E90E99" w:rsidRDefault="00A12EEA" w:rsidP="00812279">
      <w:pPr>
        <w:spacing w:before="120" w:after="120" w:line="23" w:lineRule="atLeast"/>
        <w:ind w:left="-540" w:right="-450"/>
        <w:jc w:val="both"/>
        <w:rPr>
          <w:rFonts w:ascii="GHEA Grapalat" w:hAnsi="GHEA Grapalat"/>
          <w:b/>
          <w:sz w:val="28"/>
          <w:lang w:val="hy-AM"/>
        </w:rPr>
      </w:pPr>
    </w:p>
    <w:p w:rsidR="00DD22ED" w:rsidRPr="00E90E99" w:rsidRDefault="0091078A" w:rsidP="00812279">
      <w:pPr>
        <w:pStyle w:val="ListParagraph"/>
        <w:numPr>
          <w:ilvl w:val="2"/>
          <w:numId w:val="1"/>
        </w:numPr>
        <w:spacing w:before="120" w:after="120" w:line="23" w:lineRule="atLeast"/>
        <w:ind w:left="-540" w:right="-450" w:firstLine="0"/>
        <w:jc w:val="both"/>
        <w:rPr>
          <w:rFonts w:ascii="GHEA Grapalat" w:hAnsi="GHEA Grapalat"/>
          <w:b/>
          <w:sz w:val="24"/>
          <w:lang w:val="hy-AM"/>
        </w:rPr>
      </w:pPr>
      <w:r w:rsidRPr="00E90E9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A9703B" w:rsidRDefault="00A9703B" w:rsidP="00812279">
      <w:pPr>
        <w:pStyle w:val="NormalWeb"/>
        <w:spacing w:before="120" w:beforeAutospacing="0" w:after="120" w:afterAutospacing="0" w:line="23" w:lineRule="atLeast"/>
        <w:ind w:left="-540" w:right="-450"/>
        <w:jc w:val="both"/>
      </w:pPr>
      <w:r>
        <w:rPr>
          <w:noProof/>
        </w:rPr>
        <w:drawing>
          <wp:inline distT="0" distB="0" distL="0" distR="0" wp14:anchorId="2D9A84CB" wp14:editId="142D2511">
            <wp:extent cx="6162675" cy="2957362"/>
            <wp:effectExtent l="0" t="0" r="0" b="0"/>
            <wp:docPr id="2" name="Picture 2" descr="C:\Users\VLADIM~1.EDA\AppData\Local\Temp\Rar$DIa12692.13182\ՀՀ վիճակագրական կոմիտ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VLADIM~1.EDA\AppData\Local\Temp\Rar$DIa12692.13182\ՀՀ վիճակագրական կոմիտե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0130" cy="2965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EEA" w:rsidRPr="00A9703B" w:rsidRDefault="00A12EEA" w:rsidP="00812279">
      <w:pPr>
        <w:spacing w:before="120" w:after="120" w:line="23" w:lineRule="atLeast"/>
        <w:ind w:left="-540" w:right="-450"/>
        <w:jc w:val="both"/>
        <w:rPr>
          <w:rFonts w:ascii="GHEA Grapalat" w:hAnsi="GHEA Grapalat"/>
          <w:b/>
          <w:sz w:val="28"/>
          <w:lang w:val="hy-AM"/>
        </w:rPr>
      </w:pPr>
    </w:p>
    <w:p w:rsidR="00BF662E" w:rsidRPr="00BF662E" w:rsidRDefault="00E90E99" w:rsidP="00812279">
      <w:pPr>
        <w:keepNext/>
        <w:tabs>
          <w:tab w:val="left" w:pos="1276"/>
        </w:tabs>
        <w:spacing w:before="120" w:after="120" w:line="23" w:lineRule="atLeast"/>
        <w:ind w:left="-540" w:right="-45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</w:t>
      </w:r>
      <w:r w:rsidR="00BF662E" w:rsidRPr="00BF662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BF662E" w:rsidRPr="00BF662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89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510"/>
        <w:gridCol w:w="3060"/>
        <w:gridCol w:w="4320"/>
      </w:tblGrid>
      <w:tr w:rsidR="00BF662E" w:rsidRPr="00BF662E" w:rsidTr="00812279">
        <w:trPr>
          <w:trHeight w:val="530"/>
        </w:trPr>
        <w:tc>
          <w:tcPr>
            <w:tcW w:w="3510" w:type="dxa"/>
            <w:shd w:val="clear" w:color="auto" w:fill="DEEAF6" w:themeFill="accent1" w:themeFillTint="33"/>
          </w:tcPr>
          <w:p w:rsidR="00BF662E" w:rsidRPr="00BF662E" w:rsidRDefault="00BF662E" w:rsidP="00812279">
            <w:pPr>
              <w:spacing w:before="120" w:after="120" w:line="23" w:lineRule="atLeast"/>
              <w:ind w:left="-540" w:right="-450"/>
              <w:jc w:val="both"/>
              <w:rPr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2025թ. Տարեկան ճշտված պլան</w:t>
            </w:r>
          </w:p>
        </w:tc>
        <w:tc>
          <w:tcPr>
            <w:tcW w:w="4320" w:type="dxa"/>
            <w:shd w:val="clear" w:color="auto" w:fill="DEEAF6" w:themeFill="accent1" w:themeFillTint="33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2026թ. նախատեսված</w:t>
            </w:r>
          </w:p>
        </w:tc>
      </w:tr>
      <w:tr w:rsidR="00BF662E" w:rsidRPr="00BF662E" w:rsidTr="00812279">
        <w:trPr>
          <w:trHeight w:val="413"/>
        </w:trPr>
        <w:tc>
          <w:tcPr>
            <w:tcW w:w="3510" w:type="dxa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06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32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BF662E" w:rsidRPr="00BF662E" w:rsidTr="00812279">
        <w:trPr>
          <w:trHeight w:val="503"/>
        </w:trPr>
        <w:tc>
          <w:tcPr>
            <w:tcW w:w="3510" w:type="dxa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06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32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BF662E" w:rsidRPr="00BF662E" w:rsidTr="00812279">
        <w:trPr>
          <w:trHeight w:val="305"/>
        </w:trPr>
        <w:tc>
          <w:tcPr>
            <w:tcW w:w="3510" w:type="dxa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060" w:type="dxa"/>
          </w:tcPr>
          <w:p w:rsidR="00BF662E" w:rsidRPr="00812279" w:rsidRDefault="00F01CD5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Calibri"/>
                <w:sz w:val="18"/>
                <w:szCs w:val="18"/>
                <w:lang w:val="hy-AM"/>
              </w:rPr>
              <w:t>2,129.9</w:t>
            </w:r>
          </w:p>
        </w:tc>
        <w:tc>
          <w:tcPr>
            <w:tcW w:w="4320" w:type="dxa"/>
          </w:tcPr>
          <w:p w:rsidR="00AF40D8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Calibri"/>
                <w:sz w:val="18"/>
                <w:szCs w:val="18"/>
                <w:lang w:val="hy-AM"/>
              </w:rPr>
              <w:t>2,103.</w:t>
            </w:r>
            <w:r w:rsidR="00F01CD5" w:rsidRPr="00812279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</w:tr>
    </w:tbl>
    <w:p w:rsidR="00A12EEA" w:rsidRPr="00E90E99" w:rsidRDefault="00A12EEA" w:rsidP="00812279">
      <w:pPr>
        <w:spacing w:before="120" w:after="120" w:line="23" w:lineRule="atLeast"/>
        <w:ind w:left="-540" w:right="-450"/>
        <w:jc w:val="both"/>
        <w:rPr>
          <w:rFonts w:ascii="Sylfaen" w:hAnsi="Sylfaen"/>
          <w:b/>
          <w:sz w:val="28"/>
          <w:lang w:val="hy-AM"/>
        </w:rPr>
      </w:pP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bookmarkStart w:id="0" w:name="_Hlk159331114"/>
      <w:bookmarkStart w:id="1" w:name="_Toc61338401"/>
      <w:r w:rsidRPr="00932423">
        <w:rPr>
          <w:lang w:val="hy-AM"/>
        </w:rPr>
        <w:t>Հ</w:t>
      </w:r>
      <w:bookmarkStart w:id="2" w:name="_GoBack"/>
      <w:r w:rsidRPr="00932423">
        <w:rPr>
          <w:lang w:val="hy-AM"/>
        </w:rPr>
        <w:t>Հ վիճակագրական կոմիտեն (այսուհետ՝ Արմստատ)</w:t>
      </w:r>
      <w:r w:rsidRPr="00932423">
        <w:rPr>
          <w:rFonts w:ascii="Calibri" w:hAnsi="Calibri" w:cs="Calibri"/>
          <w:lang w:val="hy-AM"/>
        </w:rPr>
        <w:t> </w:t>
      </w:r>
      <w:r w:rsidRPr="00932423">
        <w:rPr>
          <w:lang w:val="hy-AM"/>
        </w:rPr>
        <w:t xml:space="preserve"> ՀՀ կառավարությանը ենթակա պետական մարմին է, որն իր լիազորություններն իրականացնելիս անկախ է, ղեկավարվում է ՀՀ Սահմանադրությամբ, ՀՀ միջազգային պայմանագրերով, «Պաշտոնական վիճակագրության մասին» օրենքով և այլ իրավական ակտերով: 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Արմստատը ՀՀ պաշտոնական վիճակագրության գլխավոր արտադրողն է և համակարգում է ազգային վիճակագրական համակարգում պաշտոնական վիճակագրության մշակմանը, արտադրությանը և տարածմանն ուղղված ողջ գործունեությունը, բացառությամբ  ՀՀ կենտրոնական բանկի: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Պաշտոնական վիճակագրության ոլորտում որդեգրված ռազմավարությունն ուղղորդված է «Պաշտոնական վիճակագրության մասին» օրենքով սահմանված հիմնական խնդիրների իրագործման ապահովմանը, և խարսխվում է պաշտոնական վիճակագրության հիմնարար սկզբունքների, այն է՝ պրոֆեսիոնալ անկախություն, անաչառություն, օբյեկտիվություն, ճշգրտություն, հուսալիություն, ոչ հակասականություն, համադրելիություն, պարզություն, թափանցիկություն, վիճակագրական գաղտնիություն և բացառապես վիճակագրական նպատակներով օգտագործելիություն ու արդիականություն, Եվրոպական վիճակագրության գործելակերպի կանոնագրքով սահմանված սկզբունքների, Եվրոպական վիճակագրական համակարգի ստանդարտների և նորմերի, ՄԱԿ-ի Եվրոպայի տնտեսական հանձնաժողովի մոդեռնիզացման ստանդարտների և գործիքների, ԱՄՀ-ի Տվյալների տարածման հատուկ ստանդարտի պահանջների, ինչպես նաև Եվրամիության փորձագետների կողմից Արմստատի և Հայաստանի պաշտոնական վիճակագրության փորձագիտական գնահատման արդյունքների (2018թ.) և Եվրոստատի փորձագետների կողմից ոլորտային գնահատումների դրույթների վրա: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Պաշտոնական վիճակագրությունը հնարավորության սահմաններում առավելագույնս ճշգրիտ, ոչ հակասական, արժանահավատորեն արտացոլում է առկա իրողությունը և աղբյուրների, մեթոդների ու ընթացակարգերի ընտրության հարցերում հիմնվում է գիտական չափանիշների վրա: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Արմստատի տվյալները միտված են նպաստելու ամուր ժողովրդավարություն և գործունակ տնտեսություն կառուցելու ու հանրային կյանքում տեղի ունեցող փոփոխություններին հանրությանն իրազեկելու ջանքերին։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Արմստատը ֆինանսավորվում է պետական բյուջեի, ինչպես նաև օրենքով չարգելված այլ միջոցների հաշվին:</w:t>
      </w:r>
      <w:bookmarkEnd w:id="0"/>
      <w:bookmarkEnd w:id="1"/>
    </w:p>
    <w:p w:rsidR="00AC1AC0" w:rsidRPr="00724E44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Ոլորտի քաղաքականության հիմնական թիրախն է՝ ազգային պաշտոնական վիճակագրության արտադրություն և տարածում՝ միջազգային վիճակագրական ստանդարտների (ներառյալ՝ Արժույթի միջազգային հիմնադրամի Տվյալների տարածման հատուկ ստանդարտը) պահանջներին համապատասխան (այդ թվում՝ ռեսուրսների մասով, հոդված 13, մաս 1 և հոդված 14, մաս 2 և 3)</w:t>
      </w:r>
      <w:r>
        <w:rPr>
          <w:lang w:val="hy-AM"/>
        </w:rPr>
        <w:t>:</w:t>
      </w:r>
      <w:bookmarkEnd w:id="2"/>
    </w:p>
    <w:sectPr w:rsidR="00AC1AC0" w:rsidRPr="00724E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56F17"/>
    <w:multiLevelType w:val="multilevel"/>
    <w:tmpl w:val="1A8CDC04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0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28DF3C01"/>
    <w:multiLevelType w:val="multilevel"/>
    <w:tmpl w:val="7E70202A"/>
    <w:lvl w:ilvl="0">
      <w:start w:val="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 w15:restartNumberingAfterBreak="0">
    <w:nsid w:val="29B94FD7"/>
    <w:multiLevelType w:val="multilevel"/>
    <w:tmpl w:val="4F5E1C0E"/>
    <w:lvl w:ilvl="0">
      <w:start w:val="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5F64563A"/>
    <w:multiLevelType w:val="multilevel"/>
    <w:tmpl w:val="8438C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69593F37"/>
    <w:multiLevelType w:val="multilevel"/>
    <w:tmpl w:val="A1E08EC0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105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3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25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AC0"/>
    <w:rsid w:val="000952CC"/>
    <w:rsid w:val="00466D28"/>
    <w:rsid w:val="00475EC4"/>
    <w:rsid w:val="006427C2"/>
    <w:rsid w:val="00724E1B"/>
    <w:rsid w:val="00724E44"/>
    <w:rsid w:val="00812279"/>
    <w:rsid w:val="0091078A"/>
    <w:rsid w:val="00932423"/>
    <w:rsid w:val="00A12EEA"/>
    <w:rsid w:val="00A63184"/>
    <w:rsid w:val="00A6678C"/>
    <w:rsid w:val="00A9703B"/>
    <w:rsid w:val="00AC1AC0"/>
    <w:rsid w:val="00AF40D8"/>
    <w:rsid w:val="00B41A20"/>
    <w:rsid w:val="00BF662E"/>
    <w:rsid w:val="00C0347B"/>
    <w:rsid w:val="00C34976"/>
    <w:rsid w:val="00E531EF"/>
    <w:rsid w:val="00E90E99"/>
    <w:rsid w:val="00E93A09"/>
    <w:rsid w:val="00EB2E4A"/>
    <w:rsid w:val="00F01CD5"/>
    <w:rsid w:val="00F07E04"/>
    <w:rsid w:val="00F378D3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E4A4F-CD2F-44FE-B7A0-7A71BB0B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AC1AC0"/>
    <w:pPr>
      <w:ind w:left="720"/>
      <w:contextualSpacing/>
    </w:pPr>
  </w:style>
  <w:style w:type="paragraph" w:customStyle="1" w:styleId="BodyText1">
    <w:name w:val="Body Text1"/>
    <w:next w:val="Normal"/>
    <w:link w:val="BodytextChar"/>
    <w:qFormat/>
    <w:rsid w:val="00AC1AC0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AC1AC0"/>
    <w:rPr>
      <w:rFonts w:ascii="GHEA Grapalat" w:eastAsiaTheme="minorEastAsia" w:hAnsi="GHEA Grapalat"/>
      <w:color w:val="404040" w:themeColor="text1" w:themeTint="BF"/>
      <w:szCs w:val="20"/>
    </w:rPr>
  </w:style>
  <w:style w:type="paragraph" w:styleId="BodyTextIndent">
    <w:name w:val="Body Text Indent"/>
    <w:basedOn w:val="Normal"/>
    <w:link w:val="BodyTextIndentChar"/>
    <w:unhideWhenUsed/>
    <w:rsid w:val="00A12EEA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2EEA"/>
  </w:style>
  <w:style w:type="table" w:styleId="TableGrid">
    <w:name w:val="Table Grid"/>
    <w:basedOn w:val="TableNormal"/>
    <w:uiPriority w:val="39"/>
    <w:rsid w:val="00A12EE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qFormat/>
    <w:rsid w:val="00A12EE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724E44"/>
  </w:style>
  <w:style w:type="table" w:customStyle="1" w:styleId="TableGrid1">
    <w:name w:val="Table Grid1"/>
    <w:basedOn w:val="TableNormal"/>
    <w:next w:val="TableGrid"/>
    <w:uiPriority w:val="39"/>
    <w:rsid w:val="00BF6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97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5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23</cp:revision>
  <dcterms:created xsi:type="dcterms:W3CDTF">2025-09-08T11:01:00Z</dcterms:created>
  <dcterms:modified xsi:type="dcterms:W3CDTF">2025-09-29T14:01:00Z</dcterms:modified>
</cp:coreProperties>
</file>